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1"/>
        <w:gridCol w:w="3662"/>
      </w:tblGrid>
      <w:tr w:rsidR="003568A5" w:rsidRPr="003568A5" w:rsidTr="00AF4DC6">
        <w:tc>
          <w:tcPr>
            <w:tcW w:w="5981" w:type="dxa"/>
          </w:tcPr>
          <w:p w:rsidR="00F233BB" w:rsidRPr="003568A5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2" w:type="dxa"/>
          </w:tcPr>
          <w:p w:rsidR="00F233BB" w:rsidRPr="003568A5" w:rsidRDefault="00F233BB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8A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A026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F233BB" w:rsidRPr="003568A5" w:rsidRDefault="00F233BB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8A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643E6" w:rsidRPr="003568A5">
              <w:rPr>
                <w:rFonts w:ascii="Times New Roman" w:hAnsi="Times New Roman" w:cs="Times New Roman"/>
                <w:sz w:val="28"/>
                <w:szCs w:val="28"/>
              </w:rPr>
              <w:t>Положению о системе управления</w:t>
            </w:r>
          </w:p>
          <w:p w:rsidR="00F233BB" w:rsidRPr="003568A5" w:rsidRDefault="009643E6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8A5">
              <w:rPr>
                <w:rFonts w:ascii="Times New Roman" w:hAnsi="Times New Roman" w:cs="Times New Roman"/>
                <w:sz w:val="28"/>
                <w:szCs w:val="28"/>
              </w:rPr>
              <w:t>муниципальными программами муниципального образования Темрюкский муниципальный район Краснодарского края</w:t>
            </w:r>
          </w:p>
          <w:p w:rsidR="00F233BB" w:rsidRPr="003568A5" w:rsidRDefault="00F233BB" w:rsidP="009643E6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4DC6" w:rsidRPr="003568A5" w:rsidRDefault="00AF4DC6" w:rsidP="00AF4DC6">
      <w:pPr>
        <w:pStyle w:val="1"/>
        <w:spacing w:before="0" w:after="0"/>
        <w:ind w:firstLine="709"/>
        <w:rPr>
          <w:rFonts w:ascii="Times New Roman" w:cs="Times New Roman"/>
          <w:color w:val="auto"/>
          <w:sz w:val="28"/>
          <w:szCs w:val="28"/>
        </w:rPr>
      </w:pPr>
      <w:r w:rsidRPr="003568A5">
        <w:rPr>
          <w:rFonts w:ascii="Times New Roman" w:cs="Times New Roman"/>
          <w:color w:val="auto"/>
          <w:sz w:val="28"/>
          <w:szCs w:val="28"/>
        </w:rPr>
        <w:t>Порядок</w:t>
      </w:r>
      <w:r w:rsidRPr="003568A5">
        <w:rPr>
          <w:rFonts w:ascii="Times New Roman" w:cs="Times New Roman"/>
          <w:color w:val="auto"/>
          <w:sz w:val="28"/>
          <w:szCs w:val="28"/>
        </w:rPr>
        <w:br/>
        <w:t>проведения общественного обсуждения проектов правовых актов об утверждении муниципальных программ муниципального образования Темрюкский муниципальный район Краснодарского края</w:t>
      </w:r>
    </w:p>
    <w:p w:rsidR="00751163" w:rsidRPr="003568A5" w:rsidRDefault="00751163" w:rsidP="00751163">
      <w:pPr>
        <w:pStyle w:val="1"/>
        <w:spacing w:before="0" w:after="0"/>
        <w:ind w:firstLine="709"/>
        <w:rPr>
          <w:rFonts w:ascii="Times New Roman" w:cs="Times New Roman"/>
          <w:color w:val="auto"/>
          <w:sz w:val="28"/>
          <w:szCs w:val="28"/>
        </w:rPr>
      </w:pPr>
      <w:r w:rsidRPr="003568A5">
        <w:rPr>
          <w:rFonts w:ascii="Times New Roman" w:cs="Times New Roman"/>
          <w:color w:val="auto"/>
          <w:sz w:val="28"/>
          <w:szCs w:val="28"/>
        </w:rPr>
        <w:br/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6001"/>
      <w:r w:rsidRPr="003568A5">
        <w:rPr>
          <w:rFonts w:ascii="Times New Roman" w:hAnsi="Times New Roman" w:cs="Times New Roman"/>
          <w:sz w:val="28"/>
          <w:szCs w:val="28"/>
        </w:rPr>
        <w:t>1. Общественное обсуждение проекта правового акта об утверждении муниципальной программы муниципального образования Темрюкский муниципальный район Краснодарского края (далее - проект муниципальной программы) осуществляется структурным подразделением администрации муниципального образования Темрюкский муниципальный район Краснодарского края, разработавшим проект муниципальной программы (далее - координатор муниципальной программы) после его согласования с управлением экономики</w:t>
      </w:r>
      <w:r w:rsidR="00942D66">
        <w:rPr>
          <w:rFonts w:ascii="Times New Roman" w:hAnsi="Times New Roman" w:cs="Times New Roman"/>
          <w:sz w:val="28"/>
          <w:szCs w:val="28"/>
        </w:rPr>
        <w:t xml:space="preserve"> и финансовым управлением</w:t>
      </w:r>
      <w:r w:rsidRPr="003568A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края.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6002"/>
      <w:bookmarkEnd w:id="1"/>
      <w:r w:rsidRPr="003568A5">
        <w:rPr>
          <w:rFonts w:ascii="Times New Roman" w:hAnsi="Times New Roman" w:cs="Times New Roman"/>
          <w:sz w:val="28"/>
          <w:szCs w:val="28"/>
        </w:rPr>
        <w:t>2. Общественное обсуждение проекта муниципальной программы обеспечивается путем размещения проекта муниципальной программы на официальном сайте администрации муниципального образования Темрюкский муниципальный район Краснодарского края в общедоступном информационном ресурсе стратегического планирования в информационно-телекоммуникационной сети «Интернет» в соответствии с законодательством Российской Федерации (далее - информационный ресурс).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6003"/>
      <w:bookmarkEnd w:id="2"/>
      <w:r w:rsidRPr="003568A5">
        <w:rPr>
          <w:rFonts w:ascii="Times New Roman" w:hAnsi="Times New Roman" w:cs="Times New Roman"/>
          <w:sz w:val="28"/>
          <w:szCs w:val="28"/>
        </w:rPr>
        <w:t xml:space="preserve">3. Информация о начале проведения общественного обсуждения проекта муниципальной программы в обязательном порядке не позднее чем за </w:t>
      </w:r>
      <w:r w:rsidR="00942D66">
        <w:rPr>
          <w:rFonts w:ascii="Times New Roman" w:hAnsi="Times New Roman" w:cs="Times New Roman"/>
          <w:sz w:val="28"/>
          <w:szCs w:val="28"/>
        </w:rPr>
        <w:t>3</w:t>
      </w:r>
      <w:r w:rsidRPr="003568A5">
        <w:rPr>
          <w:rFonts w:ascii="Times New Roman" w:hAnsi="Times New Roman" w:cs="Times New Roman"/>
          <w:sz w:val="28"/>
          <w:szCs w:val="28"/>
        </w:rPr>
        <w:t xml:space="preserve"> рабочих дней до даты его проведения размещается координатором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EA1ED5" w:rsidRPr="003568A5">
        <w:rPr>
          <w:rFonts w:ascii="Times New Roman" w:hAnsi="Times New Roman" w:cs="Times New Roman"/>
          <w:sz w:val="28"/>
          <w:szCs w:val="28"/>
        </w:rPr>
        <w:t xml:space="preserve">в информационном ресурсе </w:t>
      </w:r>
      <w:r w:rsidRPr="003568A5">
        <w:rPr>
          <w:rFonts w:ascii="Times New Roman" w:hAnsi="Times New Roman" w:cs="Times New Roman"/>
          <w:sz w:val="28"/>
          <w:szCs w:val="28"/>
        </w:rPr>
        <w:t xml:space="preserve">и направляется в </w:t>
      </w:r>
      <w:r w:rsidR="00EA1ED5" w:rsidRPr="003568A5">
        <w:rPr>
          <w:rFonts w:ascii="Times New Roman" w:hAnsi="Times New Roman" w:cs="Times New Roman"/>
          <w:sz w:val="28"/>
          <w:szCs w:val="28"/>
        </w:rPr>
        <w:t>управление экономики администрации муниципального образования Темрюкский муниципальный район Краснодарского края</w:t>
      </w:r>
      <w:r w:rsidRPr="003568A5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Публикуемая информация должна содержать сроки начала и завершения проведения общественного обсуждения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программы, порядок его проведения.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6004"/>
      <w:r w:rsidRPr="003568A5">
        <w:rPr>
          <w:rFonts w:ascii="Times New Roman" w:hAnsi="Times New Roman" w:cs="Times New Roman"/>
          <w:sz w:val="28"/>
          <w:szCs w:val="28"/>
        </w:rPr>
        <w:t xml:space="preserve">4. Общественное обсуждение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проводится в течение 10 рабочих дней со дня его размещения на информационном ресурсе.</w:t>
      </w:r>
    </w:p>
    <w:bookmarkEnd w:id="4"/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Одновременно с размещением текста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568A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3568A5">
        <w:rPr>
          <w:rFonts w:ascii="Times New Roman" w:hAnsi="Times New Roman" w:cs="Times New Roman"/>
          <w:sz w:val="28"/>
          <w:szCs w:val="28"/>
        </w:rPr>
        <w:lastRenderedPageBreak/>
        <w:t>размещается следующая информация: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дата начала и дата завершения проведения общественного обсуждения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официальный адрес электронной почты координатора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для направления в электронной форме участниками общественного обсуждения замечаний и предложений к проекту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требования к замечаниям и предложениям участников общественного обсуждения к проекту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6005"/>
      <w:r w:rsidRPr="003568A5">
        <w:rPr>
          <w:rFonts w:ascii="Times New Roman" w:hAnsi="Times New Roman" w:cs="Times New Roman"/>
          <w:sz w:val="28"/>
          <w:szCs w:val="28"/>
        </w:rPr>
        <w:t xml:space="preserve">5. Замечания и предложения участников общественного обсуждения к проекту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программы, поступившие за время проведения общественного обсуждения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программы, рассматриваются координатором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6006"/>
      <w:bookmarkEnd w:id="5"/>
      <w:r w:rsidRPr="003568A5">
        <w:rPr>
          <w:rFonts w:ascii="Times New Roman" w:hAnsi="Times New Roman" w:cs="Times New Roman"/>
          <w:sz w:val="28"/>
          <w:szCs w:val="28"/>
        </w:rPr>
        <w:t>6. Результаты рассмотрения коо</w:t>
      </w:r>
      <w:r w:rsidR="00EA1ED5" w:rsidRPr="003568A5">
        <w:rPr>
          <w:rFonts w:ascii="Times New Roman" w:hAnsi="Times New Roman" w:cs="Times New Roman"/>
          <w:sz w:val="28"/>
          <w:szCs w:val="28"/>
        </w:rPr>
        <w:t>рдинатором 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замечаний и предложений участников общественного обсуждения к проекту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отражаются в итоговом документе (протоколе), который включает: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6007"/>
      <w:bookmarkEnd w:id="6"/>
      <w:r w:rsidRPr="003568A5">
        <w:rPr>
          <w:rFonts w:ascii="Times New Roman" w:hAnsi="Times New Roman" w:cs="Times New Roman"/>
          <w:sz w:val="28"/>
          <w:szCs w:val="28"/>
        </w:rPr>
        <w:t xml:space="preserve">1) наименование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6008"/>
      <w:bookmarkEnd w:id="7"/>
      <w:r w:rsidRPr="003568A5">
        <w:rPr>
          <w:rFonts w:ascii="Times New Roman" w:hAnsi="Times New Roman" w:cs="Times New Roman"/>
          <w:sz w:val="28"/>
          <w:szCs w:val="28"/>
        </w:rPr>
        <w:t xml:space="preserve">2) наименование координатора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6009"/>
      <w:bookmarkEnd w:id="8"/>
      <w:r w:rsidRPr="003568A5">
        <w:rPr>
          <w:rFonts w:ascii="Times New Roman" w:hAnsi="Times New Roman" w:cs="Times New Roman"/>
          <w:sz w:val="28"/>
          <w:szCs w:val="28"/>
        </w:rPr>
        <w:t xml:space="preserve">3) даты начала и завершения общественного обсуждения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6010"/>
      <w:bookmarkEnd w:id="9"/>
      <w:r w:rsidRPr="003568A5">
        <w:rPr>
          <w:rFonts w:ascii="Times New Roman" w:hAnsi="Times New Roman" w:cs="Times New Roman"/>
          <w:sz w:val="28"/>
          <w:szCs w:val="28"/>
        </w:rPr>
        <w:t xml:space="preserve">4) место размещения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(наименование информационного ресурса);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1" w:name="sub_6011"/>
      <w:bookmarkEnd w:id="10"/>
      <w:r w:rsidRPr="003568A5">
        <w:rPr>
          <w:rFonts w:ascii="Times New Roman" w:hAnsi="Times New Roman" w:cs="Times New Roman"/>
          <w:sz w:val="28"/>
          <w:szCs w:val="28"/>
        </w:rPr>
        <w:t xml:space="preserve">5) таблицу замечаний и предложений участников общественного обсуждения к проекту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по форме согласно </w:t>
      </w:r>
      <w:hyperlink w:anchor="sub_6100" w:history="1">
        <w:r w:rsidRPr="003568A5">
          <w:rPr>
            <w:rStyle w:val="aa"/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356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sub_6012"/>
      <w:bookmarkEnd w:id="11"/>
      <w:r w:rsidRPr="003568A5">
        <w:rPr>
          <w:rFonts w:ascii="Times New Roman" w:hAnsi="Times New Roman" w:cs="Times New Roman"/>
          <w:sz w:val="28"/>
          <w:szCs w:val="28"/>
        </w:rPr>
        <w:t xml:space="preserve">7. Протокол по итогам общественного обсуждения проекта </w:t>
      </w:r>
      <w:r w:rsidR="00EA1ED5" w:rsidRPr="003568A5">
        <w:rPr>
          <w:rFonts w:ascii="Times New Roman" w:hAnsi="Times New Roman" w:cs="Times New Roman"/>
          <w:sz w:val="28"/>
          <w:szCs w:val="28"/>
        </w:rPr>
        <w:t>муниципальной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программы в течение двух рабочих дней после дня завершения общественного обсуждения направляется в </w:t>
      </w:r>
      <w:r w:rsidR="00EA1ED5" w:rsidRPr="003568A5">
        <w:rPr>
          <w:rFonts w:ascii="Times New Roman" w:hAnsi="Times New Roman" w:cs="Times New Roman"/>
          <w:sz w:val="28"/>
          <w:szCs w:val="28"/>
        </w:rPr>
        <w:t>управление экономики администрации муниципального образования Темрюкский муниципальный район Краснодарского края</w:t>
      </w:r>
      <w:r w:rsidRPr="003568A5">
        <w:rPr>
          <w:rFonts w:ascii="Times New Roman" w:hAnsi="Times New Roman" w:cs="Times New Roman"/>
          <w:sz w:val="28"/>
          <w:szCs w:val="28"/>
        </w:rPr>
        <w:t>, а также размещается на официальном сайте.</w:t>
      </w:r>
    </w:p>
    <w:bookmarkEnd w:id="12"/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1ED5" w:rsidRPr="003568A5" w:rsidRDefault="00EA1ED5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1ED5" w:rsidRPr="003568A5" w:rsidRDefault="00EA1ED5" w:rsidP="00EA1ED5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3" w:name="sub_6100"/>
      <w:r w:rsidRPr="003568A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A1ED5" w:rsidRPr="003568A5" w:rsidRDefault="00EA1ED5" w:rsidP="00EA1ED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A1ED5" w:rsidRPr="003568A5" w:rsidRDefault="00EA1ED5" w:rsidP="00EA1ED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A1ED5" w:rsidRPr="003568A5" w:rsidRDefault="00EA1ED5" w:rsidP="00EA1ED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Л.В. Криворучко</w:t>
      </w: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1"/>
        <w:gridCol w:w="3662"/>
      </w:tblGrid>
      <w:tr w:rsidR="003568A5" w:rsidRPr="003568A5" w:rsidTr="004C627C">
        <w:tc>
          <w:tcPr>
            <w:tcW w:w="5981" w:type="dxa"/>
          </w:tcPr>
          <w:p w:rsidR="00444317" w:rsidRPr="003568A5" w:rsidRDefault="00444317" w:rsidP="004C627C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2" w:type="dxa"/>
          </w:tcPr>
          <w:p w:rsidR="00942D66" w:rsidRDefault="00942D66" w:rsidP="004C627C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4317" w:rsidRPr="003568A5" w:rsidRDefault="00444317" w:rsidP="004C627C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8A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44317" w:rsidRPr="003568A5" w:rsidRDefault="00444317" w:rsidP="004C627C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8A5">
              <w:rPr>
                <w:rFonts w:ascii="Times New Roman" w:hAnsi="Times New Roman" w:cs="Times New Roman"/>
                <w:sz w:val="28"/>
                <w:szCs w:val="28"/>
              </w:rPr>
              <w:t>к Порядку проведения общественного обсуждения проектов нормативных правовых актов об утверждении</w:t>
            </w:r>
          </w:p>
          <w:p w:rsidR="00444317" w:rsidRPr="003568A5" w:rsidRDefault="00444317" w:rsidP="004C627C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8A5">
              <w:rPr>
                <w:rFonts w:ascii="Times New Roman" w:hAnsi="Times New Roman" w:cs="Times New Roman"/>
                <w:sz w:val="28"/>
                <w:szCs w:val="28"/>
              </w:rPr>
              <w:t>муниципальных программам муниципального образования Темрюкский муниципальный район Краснодарского края</w:t>
            </w:r>
          </w:p>
          <w:p w:rsidR="00444317" w:rsidRPr="003568A5" w:rsidRDefault="00444317" w:rsidP="004C627C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ED5" w:rsidRPr="003568A5" w:rsidRDefault="00EA1ED5" w:rsidP="004F61BF">
      <w:pPr>
        <w:ind w:firstLine="709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</w:rPr>
      </w:pPr>
    </w:p>
    <w:bookmarkEnd w:id="13"/>
    <w:p w:rsidR="004F61BF" w:rsidRPr="003568A5" w:rsidRDefault="004F61BF" w:rsidP="004F61BF">
      <w:pPr>
        <w:pStyle w:val="1"/>
        <w:spacing w:before="0" w:after="0"/>
        <w:ind w:firstLine="709"/>
        <w:rPr>
          <w:rFonts w:ascii="Times New Roman" w:cs="Times New Roman"/>
          <w:color w:val="auto"/>
          <w:sz w:val="28"/>
          <w:szCs w:val="28"/>
        </w:rPr>
      </w:pPr>
      <w:r w:rsidRPr="003568A5">
        <w:rPr>
          <w:rFonts w:ascii="Times New Roman" w:cs="Times New Roman"/>
          <w:color w:val="auto"/>
          <w:sz w:val="28"/>
          <w:szCs w:val="28"/>
        </w:rPr>
        <w:t xml:space="preserve">Таблица замечаний и предложений участников общественного обсуждения к проекту правового акта об утверждении </w:t>
      </w:r>
      <w:r w:rsidR="00444317" w:rsidRPr="003568A5">
        <w:rPr>
          <w:rFonts w:ascii="Times New Roman" w:cs="Times New Roman"/>
          <w:color w:val="auto"/>
          <w:sz w:val="28"/>
          <w:szCs w:val="28"/>
        </w:rPr>
        <w:t>муниципальной</w:t>
      </w:r>
      <w:r w:rsidRPr="003568A5">
        <w:rPr>
          <w:rFonts w:ascii="Times New Roman" w:cs="Times New Roman"/>
          <w:color w:val="auto"/>
          <w:sz w:val="28"/>
          <w:szCs w:val="28"/>
        </w:rPr>
        <w:t xml:space="preserve"> программы </w:t>
      </w:r>
      <w:r w:rsidR="00444317" w:rsidRPr="003568A5">
        <w:rPr>
          <w:rFonts w:ascii="Times New Roman" w:cs="Times New Roman"/>
          <w:color w:val="auto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324F5D" w:rsidRPr="003568A5" w:rsidRDefault="00324F5D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8"/>
        <w:gridCol w:w="2783"/>
        <w:gridCol w:w="1986"/>
        <w:gridCol w:w="2097"/>
        <w:gridCol w:w="1884"/>
      </w:tblGrid>
      <w:tr w:rsidR="003568A5" w:rsidRPr="003568A5" w:rsidTr="00324F5D">
        <w:tc>
          <w:tcPr>
            <w:tcW w:w="878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783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Автор замечания, предложения (Ф.И.О., почтовый адрес физического лица (полное и сокращенное наименование юридического лица))</w:t>
            </w:r>
          </w:p>
        </w:tc>
        <w:tc>
          <w:tcPr>
            <w:tcW w:w="1986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Содержание замечания (предложения)</w:t>
            </w:r>
          </w:p>
        </w:tc>
        <w:tc>
          <w:tcPr>
            <w:tcW w:w="2097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Результат рассмотрения (учтено (отклонено с обоснованием))</w:t>
            </w:r>
          </w:p>
        </w:tc>
        <w:tc>
          <w:tcPr>
            <w:tcW w:w="1884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568A5" w:rsidRPr="003568A5" w:rsidTr="00324F5D">
        <w:tc>
          <w:tcPr>
            <w:tcW w:w="878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83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7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4" w:type="dxa"/>
          </w:tcPr>
          <w:p w:rsidR="00324F5D" w:rsidRPr="00942D66" w:rsidRDefault="00324F5D" w:rsidP="00324F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2D66">
              <w:rPr>
                <w:rFonts w:ascii="Times New Roman" w:hAnsi="Times New Roman" w:cs="Times New Roman"/>
              </w:rPr>
              <w:t>5</w:t>
            </w:r>
          </w:p>
        </w:tc>
      </w:tr>
      <w:tr w:rsidR="003568A5" w:rsidRPr="003568A5" w:rsidTr="00324F5D">
        <w:tc>
          <w:tcPr>
            <w:tcW w:w="878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4F5D" w:rsidRPr="003568A5" w:rsidTr="00324F5D">
        <w:tc>
          <w:tcPr>
            <w:tcW w:w="878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324F5D" w:rsidRPr="00942D66" w:rsidRDefault="00324F5D" w:rsidP="004F61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324F5D" w:rsidRPr="003568A5" w:rsidRDefault="00324F5D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F61BF" w:rsidRPr="003568A5" w:rsidRDefault="004F61BF" w:rsidP="004F61B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F61BF" w:rsidRPr="003568A5" w:rsidRDefault="004F61BF" w:rsidP="00324F5D">
      <w:pPr>
        <w:pStyle w:val="af"/>
        <w:rPr>
          <w:rFonts w:ascii="Times New Roman" w:cs="Times New Roman"/>
          <w:sz w:val="28"/>
          <w:szCs w:val="28"/>
        </w:rPr>
      </w:pPr>
      <w:r w:rsidRPr="003568A5">
        <w:rPr>
          <w:rFonts w:ascii="Times New Roman" w:cs="Times New Roman"/>
          <w:sz w:val="28"/>
          <w:szCs w:val="28"/>
        </w:rPr>
        <w:t>Руководитель</w:t>
      </w:r>
    </w:p>
    <w:p w:rsidR="004F61BF" w:rsidRPr="003568A5" w:rsidRDefault="004F61BF" w:rsidP="00324F5D">
      <w:pPr>
        <w:pStyle w:val="af"/>
        <w:rPr>
          <w:rFonts w:ascii="Times New Roman" w:cs="Times New Roman"/>
          <w:sz w:val="28"/>
          <w:szCs w:val="28"/>
        </w:rPr>
      </w:pPr>
      <w:r w:rsidRPr="003568A5">
        <w:rPr>
          <w:rFonts w:ascii="Times New Roman" w:cs="Times New Roman"/>
          <w:sz w:val="28"/>
          <w:szCs w:val="28"/>
        </w:rPr>
        <w:t>(заместитель руководителя)</w:t>
      </w:r>
    </w:p>
    <w:p w:rsidR="00942D66" w:rsidRDefault="00942D66" w:rsidP="00324F5D">
      <w:pPr>
        <w:pStyle w:val="af"/>
        <w:rPr>
          <w:rFonts w:ascii="Times New Roman" w:cs="Times New Roman"/>
          <w:sz w:val="28"/>
          <w:szCs w:val="28"/>
        </w:rPr>
      </w:pPr>
      <w:r w:rsidRPr="003568A5">
        <w:rPr>
          <w:rFonts w:ascii="Times New Roman" w:cs="Times New Roman"/>
          <w:sz w:val="28"/>
          <w:szCs w:val="28"/>
        </w:rPr>
        <w:t xml:space="preserve">структурного подразделения </w:t>
      </w:r>
    </w:p>
    <w:p w:rsidR="004F61BF" w:rsidRPr="003568A5" w:rsidRDefault="00324F5D" w:rsidP="00324F5D">
      <w:pPr>
        <w:pStyle w:val="af"/>
        <w:rPr>
          <w:rFonts w:ascii="Times New Roman" w:cs="Times New Roman"/>
          <w:sz w:val="28"/>
          <w:szCs w:val="28"/>
        </w:rPr>
      </w:pPr>
      <w:r w:rsidRPr="003568A5">
        <w:rPr>
          <w:rFonts w:ascii="Times New Roman" w:cs="Times New Roman"/>
          <w:sz w:val="28"/>
          <w:szCs w:val="28"/>
        </w:rPr>
        <w:t xml:space="preserve">администрации муниципального </w:t>
      </w:r>
    </w:p>
    <w:p w:rsidR="00324F5D" w:rsidRPr="003568A5" w:rsidRDefault="00324F5D" w:rsidP="00324F5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4F61BF" w:rsidRPr="003568A5" w:rsidRDefault="00324F5D" w:rsidP="00324F5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942D66">
        <w:rPr>
          <w:rFonts w:ascii="Times New Roman" w:hAnsi="Times New Roman" w:cs="Times New Roman"/>
          <w:sz w:val="28"/>
          <w:szCs w:val="28"/>
        </w:rPr>
        <w:t xml:space="preserve">     </w:t>
      </w:r>
      <w:r w:rsidR="004F61BF" w:rsidRPr="003568A5">
        <w:rPr>
          <w:rFonts w:ascii="Times New Roman" w:hAnsi="Times New Roman" w:cs="Times New Roman"/>
          <w:sz w:val="28"/>
          <w:szCs w:val="28"/>
        </w:rPr>
        <w:t>____________       _____________</w:t>
      </w:r>
    </w:p>
    <w:p w:rsidR="004F61BF" w:rsidRPr="003568A5" w:rsidRDefault="004F61BF" w:rsidP="004F61BF">
      <w:pPr>
        <w:pStyle w:val="af"/>
        <w:ind w:firstLine="709"/>
        <w:rPr>
          <w:rFonts w:ascii="Times New Roman" w:cs="Times New Roman"/>
          <w:sz w:val="28"/>
          <w:szCs w:val="28"/>
        </w:rPr>
      </w:pPr>
      <w:r w:rsidRPr="003568A5">
        <w:rPr>
          <w:rFonts w:ascii="Times New Roman" w:cs="Times New Roman"/>
          <w:sz w:val="28"/>
          <w:szCs w:val="28"/>
        </w:rPr>
        <w:t xml:space="preserve">                                 </w:t>
      </w:r>
      <w:r w:rsidR="00324F5D" w:rsidRPr="003568A5">
        <w:rPr>
          <w:rFonts w:ascii="Times New Roman" w:cs="Times New Roman"/>
          <w:sz w:val="28"/>
          <w:szCs w:val="28"/>
        </w:rPr>
        <w:t xml:space="preserve">                                             </w:t>
      </w:r>
      <w:proofErr w:type="gramStart"/>
      <w:r w:rsidRPr="003568A5">
        <w:rPr>
          <w:rFonts w:ascii="Times New Roman" w:cs="Times New Roman"/>
          <w:sz w:val="28"/>
          <w:szCs w:val="28"/>
        </w:rPr>
        <w:t>подпись             (Ф.И.О.</w:t>
      </w:r>
      <w:proofErr w:type="gramEnd"/>
    </w:p>
    <w:p w:rsidR="00751163" w:rsidRPr="003568A5" w:rsidRDefault="00751163" w:rsidP="00751163">
      <w:pPr>
        <w:rPr>
          <w:rFonts w:ascii="Times New Roman" w:hAnsi="Times New Roman" w:cs="Times New Roman"/>
          <w:sz w:val="28"/>
          <w:szCs w:val="28"/>
        </w:rPr>
      </w:pPr>
    </w:p>
    <w:p w:rsidR="009643E6" w:rsidRPr="003568A5" w:rsidRDefault="009643E6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E4" w:rsidRPr="003568A5" w:rsidRDefault="009643E6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>З</w:t>
      </w:r>
      <w:r w:rsidR="001057E4" w:rsidRPr="003568A5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1057E4" w:rsidRPr="003568A5" w:rsidRDefault="001057E4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643E6" w:rsidRPr="003568A5" w:rsidRDefault="001057E4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>Темрюкский</w:t>
      </w:r>
      <w:r w:rsidR="009643E6" w:rsidRPr="003568A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3568A5">
        <w:rPr>
          <w:rFonts w:ascii="Times New Roman" w:hAnsi="Times New Roman" w:cs="Times New Roman"/>
          <w:sz w:val="28"/>
          <w:szCs w:val="28"/>
        </w:rPr>
        <w:t xml:space="preserve"> район  </w:t>
      </w:r>
    </w:p>
    <w:p w:rsidR="001057E4" w:rsidRPr="003568A5" w:rsidRDefault="009643E6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3568A5"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="001057E4" w:rsidRPr="00356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AF4DC6" w:rsidRPr="003568A5">
        <w:rPr>
          <w:rFonts w:ascii="Times New Roman" w:hAnsi="Times New Roman" w:cs="Times New Roman"/>
          <w:sz w:val="28"/>
          <w:szCs w:val="28"/>
        </w:rPr>
        <w:t xml:space="preserve"> </w:t>
      </w:r>
      <w:r w:rsidR="001057E4" w:rsidRPr="003568A5">
        <w:rPr>
          <w:rFonts w:ascii="Times New Roman" w:hAnsi="Times New Roman" w:cs="Times New Roman"/>
          <w:sz w:val="28"/>
          <w:szCs w:val="28"/>
        </w:rPr>
        <w:t xml:space="preserve">               Л.В. Криворучко                                                                   </w:t>
      </w:r>
    </w:p>
    <w:sectPr w:rsidR="001057E4" w:rsidRPr="003568A5" w:rsidSect="00AF4D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B4E" w:rsidRDefault="00A21B4E" w:rsidP="007D6942">
      <w:r>
        <w:separator/>
      </w:r>
    </w:p>
  </w:endnote>
  <w:endnote w:type="continuationSeparator" w:id="0">
    <w:p w:rsidR="00A21B4E" w:rsidRDefault="00A21B4E" w:rsidP="007D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B4E" w:rsidRDefault="00A21B4E" w:rsidP="007D6942">
      <w:r>
        <w:separator/>
      </w:r>
    </w:p>
  </w:footnote>
  <w:footnote w:type="continuationSeparator" w:id="0">
    <w:p w:rsidR="00A21B4E" w:rsidRDefault="00A21B4E" w:rsidP="007D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440951"/>
      <w:docPartObj>
        <w:docPartGallery w:val="Page Numbers (Margins)"/>
        <w:docPartUnique/>
      </w:docPartObj>
    </w:sdtPr>
    <w:sdtEndPr/>
    <w:sdtContent>
      <w:p w:rsidR="007D6942" w:rsidRDefault="007D3B6C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-2217678</wp:posOffset>
                  </wp:positionH>
                  <wp:positionV relativeFrom="page">
                    <wp:posOffset>2429422</wp:posOffset>
                  </wp:positionV>
                  <wp:extent cx="2602699" cy="2786017"/>
                  <wp:effectExtent l="517842" t="606108" r="525463" b="601662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7835366">
                            <a:off x="0" y="0"/>
                            <a:ext cx="2602699" cy="27860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7D3B6C" w:rsidRPr="007D3B6C" w:rsidRDefault="007D3B6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D3B6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D3B6C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D3B6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02689" w:rsidRPr="00A0268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7D3B6C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-174.6pt;margin-top:191.3pt;width:204.95pt;height:219.35pt;rotation:8558309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7D3B6C" w:rsidRPr="007D3B6C" w:rsidRDefault="007D3B6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D3B6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D3B6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D3B6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02689" w:rsidRPr="00A0268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7D3B6C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148"/>
    <w:rsid w:val="000736F6"/>
    <w:rsid w:val="00097EED"/>
    <w:rsid w:val="001057E4"/>
    <w:rsid w:val="00220013"/>
    <w:rsid w:val="00287661"/>
    <w:rsid w:val="00294148"/>
    <w:rsid w:val="0032383C"/>
    <w:rsid w:val="00323E27"/>
    <w:rsid w:val="00324F5D"/>
    <w:rsid w:val="003568A5"/>
    <w:rsid w:val="00380AA8"/>
    <w:rsid w:val="003A1A1D"/>
    <w:rsid w:val="003B7721"/>
    <w:rsid w:val="003C7B36"/>
    <w:rsid w:val="00444317"/>
    <w:rsid w:val="0044469F"/>
    <w:rsid w:val="004D5D87"/>
    <w:rsid w:val="004F61BF"/>
    <w:rsid w:val="00515016"/>
    <w:rsid w:val="006773F0"/>
    <w:rsid w:val="006F6C0F"/>
    <w:rsid w:val="00751163"/>
    <w:rsid w:val="007D3B6C"/>
    <w:rsid w:val="007D6942"/>
    <w:rsid w:val="0080164D"/>
    <w:rsid w:val="00825465"/>
    <w:rsid w:val="008A6FA1"/>
    <w:rsid w:val="00942D66"/>
    <w:rsid w:val="00950972"/>
    <w:rsid w:val="0096355C"/>
    <w:rsid w:val="009643E6"/>
    <w:rsid w:val="00A02689"/>
    <w:rsid w:val="00A21B4E"/>
    <w:rsid w:val="00A8061A"/>
    <w:rsid w:val="00AA0D21"/>
    <w:rsid w:val="00AF1C4C"/>
    <w:rsid w:val="00AF4DC6"/>
    <w:rsid w:val="00B75B97"/>
    <w:rsid w:val="00CB3E9B"/>
    <w:rsid w:val="00CB6216"/>
    <w:rsid w:val="00CD31AF"/>
    <w:rsid w:val="00CE3F47"/>
    <w:rsid w:val="00D066D9"/>
    <w:rsid w:val="00DB721F"/>
    <w:rsid w:val="00DC6D6A"/>
    <w:rsid w:val="00E04424"/>
    <w:rsid w:val="00E57E39"/>
    <w:rsid w:val="00EA1ED5"/>
    <w:rsid w:val="00EE411E"/>
    <w:rsid w:val="00F233BB"/>
    <w:rsid w:val="00F81BDD"/>
    <w:rsid w:val="00F95BB5"/>
    <w:rsid w:val="00FC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43E6"/>
    <w:pPr>
      <w:spacing w:before="108" w:after="108"/>
      <w:ind w:firstLine="0"/>
      <w:jc w:val="center"/>
      <w:outlineLvl w:val="0"/>
    </w:pPr>
    <w:rPr>
      <w:rFonts w:eastAsia="SimSun" w:hAnsi="Times New Roman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643E6"/>
    <w:rPr>
      <w:rFonts w:ascii="Arial" w:eastAsia="SimSun" w:hAnsi="Times New Roman" w:cs="Arial"/>
      <w:b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unhideWhenUsed/>
    <w:rsid w:val="009643E6"/>
  </w:style>
  <w:style w:type="paragraph" w:customStyle="1" w:styleId="ab">
    <w:name w:val="Нормальный (таблица)"/>
    <w:basedOn w:val="a"/>
    <w:next w:val="a"/>
    <w:uiPriority w:val="99"/>
    <w:unhideWhenUsed/>
    <w:rsid w:val="009643E6"/>
    <w:pPr>
      <w:ind w:firstLine="0"/>
    </w:pPr>
    <w:rPr>
      <w:rFonts w:eastAsia="SimSun" w:hAnsi="Times New Roman"/>
    </w:rPr>
  </w:style>
  <w:style w:type="paragraph" w:customStyle="1" w:styleId="ac">
    <w:name w:val="Прижатый влево"/>
    <w:basedOn w:val="a"/>
    <w:next w:val="a"/>
    <w:uiPriority w:val="99"/>
    <w:unhideWhenUsed/>
    <w:rsid w:val="009643E6"/>
    <w:pPr>
      <w:ind w:firstLine="0"/>
      <w:jc w:val="left"/>
    </w:pPr>
    <w:rPr>
      <w:rFonts w:eastAsia="SimSun" w:hAnsi="Times New Roman"/>
    </w:rPr>
  </w:style>
  <w:style w:type="paragraph" w:customStyle="1" w:styleId="ad">
    <w:name w:val="Сноска"/>
    <w:basedOn w:val="a"/>
    <w:next w:val="a"/>
    <w:uiPriority w:val="99"/>
    <w:rsid w:val="009643E6"/>
    <w:rPr>
      <w:rFonts w:ascii="Times New Roman CYR" w:eastAsiaTheme="minorEastAsia" w:hAnsi="Times New Roman CYR" w:cs="Times New Roman CYR"/>
      <w:sz w:val="20"/>
      <w:szCs w:val="20"/>
    </w:rPr>
  </w:style>
  <w:style w:type="character" w:customStyle="1" w:styleId="ae">
    <w:name w:val="Цветовое выделение"/>
    <w:uiPriority w:val="99"/>
    <w:unhideWhenUsed/>
    <w:rsid w:val="00751163"/>
    <w:rPr>
      <w:b/>
      <w:color w:val="26282F"/>
    </w:rPr>
  </w:style>
  <w:style w:type="paragraph" w:customStyle="1" w:styleId="af">
    <w:name w:val="Таблицы (моноширинный)"/>
    <w:basedOn w:val="a"/>
    <w:next w:val="a"/>
    <w:uiPriority w:val="99"/>
    <w:unhideWhenUsed/>
    <w:rsid w:val="004F61BF"/>
    <w:pPr>
      <w:ind w:firstLine="0"/>
      <w:jc w:val="left"/>
    </w:pPr>
    <w:rPr>
      <w:rFonts w:ascii="Courier New" w:eastAsia="SimSun" w:hAnsi="Times New Roman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43E6"/>
    <w:pPr>
      <w:spacing w:before="108" w:after="108"/>
      <w:ind w:firstLine="0"/>
      <w:jc w:val="center"/>
      <w:outlineLvl w:val="0"/>
    </w:pPr>
    <w:rPr>
      <w:rFonts w:eastAsia="SimSun" w:hAnsi="Times New Roman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643E6"/>
    <w:rPr>
      <w:rFonts w:ascii="Arial" w:eastAsia="SimSun" w:hAnsi="Times New Roman" w:cs="Arial"/>
      <w:b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unhideWhenUsed/>
    <w:rsid w:val="009643E6"/>
  </w:style>
  <w:style w:type="paragraph" w:customStyle="1" w:styleId="ab">
    <w:name w:val="Нормальный (таблица)"/>
    <w:basedOn w:val="a"/>
    <w:next w:val="a"/>
    <w:uiPriority w:val="99"/>
    <w:unhideWhenUsed/>
    <w:rsid w:val="009643E6"/>
    <w:pPr>
      <w:ind w:firstLine="0"/>
    </w:pPr>
    <w:rPr>
      <w:rFonts w:eastAsia="SimSun" w:hAnsi="Times New Roman"/>
    </w:rPr>
  </w:style>
  <w:style w:type="paragraph" w:customStyle="1" w:styleId="ac">
    <w:name w:val="Прижатый влево"/>
    <w:basedOn w:val="a"/>
    <w:next w:val="a"/>
    <w:uiPriority w:val="99"/>
    <w:unhideWhenUsed/>
    <w:rsid w:val="009643E6"/>
    <w:pPr>
      <w:ind w:firstLine="0"/>
      <w:jc w:val="left"/>
    </w:pPr>
    <w:rPr>
      <w:rFonts w:eastAsia="SimSun" w:hAnsi="Times New Roman"/>
    </w:rPr>
  </w:style>
  <w:style w:type="paragraph" w:customStyle="1" w:styleId="ad">
    <w:name w:val="Сноска"/>
    <w:basedOn w:val="a"/>
    <w:next w:val="a"/>
    <w:uiPriority w:val="99"/>
    <w:rsid w:val="009643E6"/>
    <w:rPr>
      <w:rFonts w:ascii="Times New Roman CYR" w:eastAsiaTheme="minorEastAsia" w:hAnsi="Times New Roman CYR" w:cs="Times New Roman CYR"/>
      <w:sz w:val="20"/>
      <w:szCs w:val="20"/>
    </w:rPr>
  </w:style>
  <w:style w:type="character" w:customStyle="1" w:styleId="ae">
    <w:name w:val="Цветовое выделение"/>
    <w:uiPriority w:val="99"/>
    <w:unhideWhenUsed/>
    <w:rsid w:val="00751163"/>
    <w:rPr>
      <w:b/>
      <w:color w:val="26282F"/>
    </w:rPr>
  </w:style>
  <w:style w:type="paragraph" w:customStyle="1" w:styleId="af">
    <w:name w:val="Таблицы (моноширинный)"/>
    <w:basedOn w:val="a"/>
    <w:next w:val="a"/>
    <w:uiPriority w:val="99"/>
    <w:unhideWhenUsed/>
    <w:rsid w:val="004F61BF"/>
    <w:pPr>
      <w:ind w:firstLine="0"/>
      <w:jc w:val="left"/>
    </w:pPr>
    <w:rPr>
      <w:rFonts w:ascii="Courier New" w:eastAsia="SimSun" w:hAnsi="Times New Roman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OVFK10</dc:creator>
  <cp:keywords/>
  <dc:description/>
  <cp:lastModifiedBy>pojarskaya</cp:lastModifiedBy>
  <cp:revision>36</cp:revision>
  <cp:lastPrinted>2026-06-19T12:17:00Z</cp:lastPrinted>
  <dcterms:created xsi:type="dcterms:W3CDTF">2021-05-31T11:19:00Z</dcterms:created>
  <dcterms:modified xsi:type="dcterms:W3CDTF">2026-07-02T13:06:00Z</dcterms:modified>
</cp:coreProperties>
</file>